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B34F9" w14:textId="77777777" w:rsidR="007B2707" w:rsidRDefault="003D06DE">
      <w:pPr>
        <w:spacing w:before="120"/>
        <w:jc w:val="right"/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123C1292" w14:textId="77777777" w:rsidR="007B2707" w:rsidRDefault="007B27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5A123E9" w14:textId="77777777" w:rsidR="007B2707" w:rsidRDefault="003D06D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1EB7651" w14:textId="77777777" w:rsidR="007B2707" w:rsidRDefault="003D06D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126BEA5" w14:textId="77777777" w:rsidR="007B2707" w:rsidRDefault="003D06D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66C82C7" w14:textId="77777777" w:rsidR="007B2707" w:rsidRDefault="003D06D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BE1E707" w14:textId="77777777" w:rsidR="007B2707" w:rsidRDefault="007B270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68F679" w14:textId="77777777" w:rsidR="007B2707" w:rsidRDefault="003D06D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9C44E68" w14:textId="77777777" w:rsidR="007B2707" w:rsidRDefault="007B2707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2B00CC71" w14:textId="77777777" w:rsidR="007B2707" w:rsidRDefault="003D06DE">
      <w:pPr>
        <w:spacing w:before="12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 WYKONAWCY O AKTUALNOŚCI INFORMACJI ZAWARTYCH                                  W OŚWIADCZENIU, O  KTÓRYM MOWA W ART. 125 UST. 1 PZP W ZAKRESIE PODSTAW WYKLUCZENIA Z POSTĘPOWANIA</w:t>
      </w:r>
    </w:p>
    <w:p w14:paraId="58AFCAAA" w14:textId="77777777" w:rsidR="007B2707" w:rsidRDefault="007B270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AFEBDC3" w14:textId="2C0AEEF6" w:rsidR="007B2707" w:rsidRDefault="003D06DE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w trybie podstawowym, o którym mowa w art. 275 pkt 1 ustawy z dnia 11 września 2019 Prawo zamówień </w:t>
      </w:r>
      <w:r w:rsidR="009D2A48">
        <w:rPr>
          <w:rFonts w:ascii="Cambria" w:hAnsi="Cambria" w:cs="Arial"/>
          <w:bCs/>
          <w:sz w:val="22"/>
          <w:szCs w:val="22"/>
        </w:rPr>
        <w:t>publicznych  (</w:t>
      </w:r>
      <w:proofErr w:type="spellStart"/>
      <w:r w:rsidR="009D2A48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9D2A48">
        <w:rPr>
          <w:rFonts w:ascii="Cambria" w:hAnsi="Cambria" w:cs="Arial"/>
          <w:bCs/>
          <w:sz w:val="22"/>
          <w:szCs w:val="22"/>
        </w:rPr>
        <w:t>. Dz. U. z 2024</w:t>
      </w:r>
      <w:r>
        <w:rPr>
          <w:rFonts w:ascii="Cambria" w:hAnsi="Cambria" w:cs="Arial"/>
          <w:bCs/>
          <w:sz w:val="22"/>
          <w:szCs w:val="22"/>
        </w:rPr>
        <w:t xml:space="preserve"> r., po</w:t>
      </w:r>
      <w:r w:rsidR="009D2A48">
        <w:rPr>
          <w:rFonts w:ascii="Cambria" w:hAnsi="Cambria" w:cs="Arial"/>
          <w:bCs/>
          <w:sz w:val="22"/>
          <w:szCs w:val="22"/>
        </w:rPr>
        <w:t>z. 1320</w:t>
      </w:r>
      <w:r>
        <w:rPr>
          <w:rFonts w:ascii="Cambria" w:hAnsi="Cambria" w:cs="Arial"/>
          <w:bCs/>
          <w:sz w:val="22"/>
          <w:szCs w:val="22"/>
        </w:rPr>
        <w:t xml:space="preserve"> z późn. </w:t>
      </w:r>
      <w:proofErr w:type="spellStart"/>
      <w:r>
        <w:rPr>
          <w:rFonts w:ascii="Cambria" w:hAnsi="Cambria" w:cs="Arial"/>
          <w:bCs/>
          <w:sz w:val="22"/>
          <w:szCs w:val="22"/>
        </w:rPr>
        <w:t>zm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) pn. </w:t>
      </w:r>
      <w:r w:rsidR="00492337" w:rsidRPr="00492337">
        <w:rPr>
          <w:rFonts w:ascii="Calibri" w:hAnsi="Calibri"/>
          <w:b/>
          <w:sz w:val="22"/>
          <w:szCs w:val="22"/>
        </w:rPr>
        <w:t>„Wykonywanie usług w zakresie turystyki leśnej na terenie Nadleśnictwa Chojnów w roku 2026''</w:t>
      </w:r>
      <w:r w:rsidR="0079148D" w:rsidRPr="0079148D">
        <w:t xml:space="preserve"> </w:t>
      </w:r>
    </w:p>
    <w:p w14:paraId="49C2D228" w14:textId="77777777" w:rsidR="007B2707" w:rsidRDefault="003D06DE">
      <w:pPr>
        <w:pStyle w:val="Lista"/>
        <w:spacing w:before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52052D29" w14:textId="77777777" w:rsidR="007B2707" w:rsidRDefault="003D06D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BA25590" w14:textId="77777777" w:rsidR="007B2707" w:rsidRDefault="003D06D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B93CB9" w14:textId="77777777" w:rsidR="007B2707" w:rsidRDefault="003D06D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br/>
        <w:t>podpisując niniejszy dokument:</w:t>
      </w:r>
    </w:p>
    <w:p w14:paraId="165B3CA8" w14:textId="77777777" w:rsidR="007B2707" w:rsidRDefault="007B270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32BC64" w14:textId="77777777" w:rsidR="007B2707" w:rsidRDefault="003D06DE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</w:t>
      </w:r>
      <w:r w:rsidR="009D2A48">
        <w:rPr>
          <w:rFonts w:ascii="Cambria" w:hAnsi="Cambria" w:cs="Arial"/>
          <w:bCs/>
          <w:sz w:val="22"/>
          <w:szCs w:val="22"/>
        </w:rPr>
        <w:t>śnia 2019 r. (</w:t>
      </w:r>
      <w:proofErr w:type="spellStart"/>
      <w:r w:rsidR="009D2A48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9D2A48">
        <w:rPr>
          <w:rFonts w:ascii="Cambria" w:hAnsi="Cambria" w:cs="Arial"/>
          <w:bCs/>
          <w:sz w:val="22"/>
          <w:szCs w:val="22"/>
        </w:rPr>
        <w:t>. Dz. U. z 2024 r. poz. 1320</w:t>
      </w:r>
      <w:r>
        <w:rPr>
          <w:rFonts w:ascii="Cambria" w:hAnsi="Cambria" w:cs="Arial"/>
          <w:bCs/>
          <w:sz w:val="22"/>
          <w:szCs w:val="22"/>
        </w:rPr>
        <w:t xml:space="preserve"> z późn. zm. </w:t>
      </w:r>
      <w:r w:rsidR="009D2A48">
        <w:rPr>
          <w:rFonts w:ascii="Cambria" w:hAnsi="Cambria" w:cs="Arial"/>
          <w:bCs/>
          <w:sz w:val="22"/>
          <w:szCs w:val="22"/>
        </w:rPr>
        <w:t>–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D2A48">
        <w:rPr>
          <w:rFonts w:ascii="Cambria" w:hAnsi="Cambria" w:cs="Arial"/>
          <w:bCs/>
          <w:sz w:val="22"/>
          <w:szCs w:val="22"/>
        </w:rPr>
        <w:t xml:space="preserve">dalej </w:t>
      </w:r>
      <w:r>
        <w:rPr>
          <w:rFonts w:ascii="Cambria" w:hAnsi="Cambria" w:cs="Arial"/>
          <w:bCs/>
          <w:sz w:val="22"/>
          <w:szCs w:val="22"/>
        </w:rPr>
        <w:t>„PZP”) przedłożonym wraz z ofertą są aktualne w zakresie podstaw wykluczenia z postępowania określonych w:</w:t>
      </w:r>
    </w:p>
    <w:p w14:paraId="46722D7B" w14:textId="77777777" w:rsidR="007B2707" w:rsidRDefault="007B2707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2547A9C4" w14:textId="77777777" w:rsidR="007B2707" w:rsidRDefault="003D06DE">
      <w:pPr>
        <w:spacing w:line="360" w:lineRule="auto"/>
        <w:ind w:left="697" w:hanging="69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1, 2 i 3 ustawy PZP,</w:t>
      </w:r>
    </w:p>
    <w:p w14:paraId="49489520" w14:textId="77777777" w:rsidR="007B2707" w:rsidRDefault="003D06DE">
      <w:pPr>
        <w:spacing w:line="360" w:lineRule="auto"/>
        <w:ind w:left="697" w:hanging="69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 ustawy PZP dotyczącej orzeczenia zakazu ubiegania się                                           o zamówienie publiczne tytułem środka zapobiegawczego i karnego,</w:t>
      </w:r>
    </w:p>
    <w:p w14:paraId="008DCD10" w14:textId="77777777" w:rsidR="007B2707" w:rsidRDefault="003D06DE">
      <w:pPr>
        <w:spacing w:line="360" w:lineRule="auto"/>
        <w:ind w:left="697" w:hanging="69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6 ustawy PZP,</w:t>
      </w:r>
    </w:p>
    <w:p w14:paraId="5B008985" w14:textId="77777777" w:rsidR="007B2707" w:rsidRDefault="003D06DE">
      <w:pPr>
        <w:spacing w:line="360" w:lineRule="auto"/>
        <w:ind w:left="697" w:hanging="697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- 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109 ust. 1 pkt 5 i 7  ustawy PZP,</w:t>
      </w:r>
    </w:p>
    <w:p w14:paraId="3EA8A1B0" w14:textId="5251E2E0" w:rsidR="007B2707" w:rsidRDefault="003D06DE">
      <w:pPr>
        <w:spacing w:line="360" w:lineRule="auto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7 ust. 1 pkt 1 do 3 ustawy z dnia 13 kwietnia 2022 r. o szczególnych rozwiązaniach w zakresie przeciwdziałania wspieraniu agresji na Ukrainę oraz służących ochronie bezpieczeństw</w:t>
      </w:r>
      <w:r w:rsidR="009D2A48">
        <w:rPr>
          <w:rFonts w:ascii="Cambria" w:hAnsi="Cambria" w:cs="Arial"/>
          <w:sz w:val="22"/>
          <w:szCs w:val="22"/>
        </w:rPr>
        <w:t>a narodowego (</w:t>
      </w:r>
      <w:proofErr w:type="spellStart"/>
      <w:r w:rsidR="009D2A48">
        <w:rPr>
          <w:rFonts w:ascii="Cambria" w:hAnsi="Cambria" w:cs="Arial"/>
          <w:sz w:val="22"/>
          <w:szCs w:val="22"/>
        </w:rPr>
        <w:t>t.j</w:t>
      </w:r>
      <w:proofErr w:type="spellEnd"/>
      <w:r w:rsidR="009D2A48">
        <w:rPr>
          <w:rFonts w:ascii="Cambria" w:hAnsi="Cambria" w:cs="Arial"/>
          <w:sz w:val="22"/>
          <w:szCs w:val="22"/>
        </w:rPr>
        <w:t>. Dz. U. z 202</w:t>
      </w:r>
      <w:r w:rsidR="00BB19E0">
        <w:rPr>
          <w:rFonts w:ascii="Cambria" w:hAnsi="Cambria" w:cs="Arial"/>
          <w:sz w:val="22"/>
          <w:szCs w:val="22"/>
        </w:rPr>
        <w:t>5 r. poz. 514</w:t>
      </w:r>
      <w:r>
        <w:rPr>
          <w:rFonts w:ascii="Cambria" w:hAnsi="Cambria" w:cs="Arial"/>
          <w:sz w:val="22"/>
          <w:szCs w:val="22"/>
        </w:rPr>
        <w:t xml:space="preserve"> z późn. zm.),</w:t>
      </w:r>
    </w:p>
    <w:p w14:paraId="664FB13B" w14:textId="77777777" w:rsidR="007B2707" w:rsidRDefault="007B2707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</w:p>
    <w:p w14:paraId="1A4F0B8A" w14:textId="77777777" w:rsidR="007B2707" w:rsidRDefault="007B2707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</w:p>
    <w:p w14:paraId="657A5E35" w14:textId="77777777" w:rsidR="007B2707" w:rsidRDefault="007B2707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</w:p>
    <w:p w14:paraId="227D167C" w14:textId="77777777" w:rsidR="007B2707" w:rsidRDefault="003D06DE">
      <w:pPr>
        <w:spacing w:before="120" w:after="120"/>
        <w:ind w:left="6663" w:hanging="851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____________________________</w:t>
      </w:r>
      <w:r>
        <w:rPr>
          <w:rFonts w:ascii="Cambria" w:hAnsi="Cambria"/>
          <w:sz w:val="21"/>
          <w:szCs w:val="21"/>
          <w:lang w:eastAsia="pl-PL"/>
        </w:rPr>
        <w:br/>
        <w:t>podpis</w:t>
      </w:r>
    </w:p>
    <w:p w14:paraId="33D456DC" w14:textId="77777777" w:rsidR="007B2707" w:rsidRDefault="007B2707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</w:p>
    <w:p w14:paraId="7414F828" w14:textId="77777777" w:rsidR="007B2707" w:rsidRDefault="007B2707">
      <w:pPr>
        <w:spacing w:before="120"/>
        <w:rPr>
          <w:rFonts w:ascii="Arial" w:hAnsi="Arial" w:cs="Arial"/>
          <w:bCs/>
          <w:sz w:val="22"/>
          <w:szCs w:val="22"/>
        </w:rPr>
      </w:pPr>
    </w:p>
    <w:p w14:paraId="6381063F" w14:textId="77777777" w:rsidR="007B2707" w:rsidRDefault="007B2707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67D9987E" w14:textId="77777777" w:rsidR="007B2707" w:rsidRDefault="007B2707">
      <w:bookmarkStart w:id="0" w:name="_Hlk60047166"/>
      <w:bookmarkEnd w:id="0"/>
    </w:p>
    <w:p w14:paraId="21BC1269" w14:textId="77777777" w:rsidR="007B2707" w:rsidRDefault="003D06DE">
      <w:pPr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i/>
        </w:rPr>
        <w:t>Dokument musi być złożony  pod rygorem nieważności w formie elektronicznej, o której mowa w art. 78(1) KC (tj. podpisany kwalifikowanym podpisem elektronicznym), lub w postaci elektronicznej  opatrzonej podpisem zaufanym lub podpisem osobistym</w:t>
      </w:r>
    </w:p>
    <w:p w14:paraId="471B0A8E" w14:textId="77777777" w:rsidR="007B2707" w:rsidRDefault="007B2707">
      <w:pPr>
        <w:rPr>
          <w:rFonts w:ascii="Arial" w:hAnsi="Arial" w:cs="Arial"/>
          <w:bCs/>
        </w:rPr>
      </w:pPr>
    </w:p>
    <w:p w14:paraId="7370BD34" w14:textId="77777777" w:rsidR="007B2707" w:rsidRDefault="003D06DE">
      <w:r>
        <w:rPr>
          <w:rFonts w:ascii="Arial" w:hAnsi="Arial" w:cs="Arial"/>
          <w:bCs/>
          <w:i/>
          <w:sz w:val="22"/>
          <w:szCs w:val="22"/>
        </w:rPr>
        <w:tab/>
      </w:r>
    </w:p>
    <w:sectPr w:rsidR="007B2707">
      <w:footerReference w:type="default" r:id="rId6"/>
      <w:pgSz w:w="11906" w:h="16838"/>
      <w:pgMar w:top="1531" w:right="1531" w:bottom="1531" w:left="1531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D0EA" w14:textId="77777777" w:rsidR="000F436B" w:rsidRDefault="000F436B">
      <w:r>
        <w:separator/>
      </w:r>
    </w:p>
  </w:endnote>
  <w:endnote w:type="continuationSeparator" w:id="0">
    <w:p w14:paraId="625943DD" w14:textId="77777777" w:rsidR="000F436B" w:rsidRDefault="000F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7530369"/>
      <w:docPartObj>
        <w:docPartGallery w:val="Page Numbers (Bottom of Page)"/>
        <w:docPartUnique/>
      </w:docPartObj>
    </w:sdtPr>
    <w:sdtContent>
      <w:p w14:paraId="4C0638DF" w14:textId="23CD9ACE" w:rsidR="007B2707" w:rsidRDefault="003D06DE">
        <w:pPr>
          <w:pStyle w:val="Stopka"/>
        </w:pPr>
        <w:r>
          <w:rPr>
            <w:rStyle w:val="Numerstrony"/>
            <w:rFonts w:ascii="Arial" w:hAnsi="Arial" w:cs="Arial"/>
          </w:rPr>
          <w:fldChar w:fldCharType="begin"/>
        </w:r>
        <w:r>
          <w:rPr>
            <w:rStyle w:val="Numerstrony"/>
            <w:rFonts w:ascii="Arial" w:hAnsi="Arial" w:cs="Arial"/>
          </w:rPr>
          <w:instrText>PAGE</w:instrText>
        </w:r>
        <w:r>
          <w:rPr>
            <w:rStyle w:val="Numerstrony"/>
            <w:rFonts w:ascii="Arial" w:hAnsi="Arial" w:cs="Arial"/>
          </w:rPr>
          <w:fldChar w:fldCharType="separate"/>
        </w:r>
        <w:r w:rsidR="00BB19E0">
          <w:rPr>
            <w:rStyle w:val="Numerstrony"/>
            <w:rFonts w:ascii="Arial" w:hAnsi="Arial" w:cs="Arial"/>
            <w:noProof/>
          </w:rPr>
          <w:t>1</w:t>
        </w:r>
        <w:r>
          <w:rPr>
            <w:rStyle w:val="Numerstrony"/>
            <w:rFonts w:ascii="Arial" w:hAnsi="Arial" w:cs="Arial"/>
          </w:rPr>
          <w:fldChar w:fldCharType="end"/>
        </w:r>
      </w:p>
    </w:sdtContent>
  </w:sdt>
  <w:p w14:paraId="25C090A4" w14:textId="77777777" w:rsidR="007B2707" w:rsidRDefault="007B2707">
    <w:pPr>
      <w:pStyle w:val="Stopka"/>
      <w:pBdr>
        <w:top w:val="single" w:sz="4" w:space="1" w:color="D9D9D9"/>
      </w:pBdr>
      <w:jc w:val="right"/>
      <w:rPr>
        <w:rFonts w:ascii="Arial" w:hAnsi="Arial" w:cs="Arial"/>
      </w:rPr>
    </w:pPr>
  </w:p>
  <w:p w14:paraId="67799DF2" w14:textId="77777777" w:rsidR="007B2707" w:rsidRDefault="007B2707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E8D14" w14:textId="77777777" w:rsidR="000F436B" w:rsidRDefault="000F436B">
      <w:r>
        <w:separator/>
      </w:r>
    </w:p>
  </w:footnote>
  <w:footnote w:type="continuationSeparator" w:id="0">
    <w:p w14:paraId="26AD6452" w14:textId="77777777" w:rsidR="000F436B" w:rsidRDefault="000F4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707"/>
    <w:rsid w:val="00025050"/>
    <w:rsid w:val="00097337"/>
    <w:rsid w:val="000A591C"/>
    <w:rsid w:val="000F436B"/>
    <w:rsid w:val="00136CAA"/>
    <w:rsid w:val="002C673E"/>
    <w:rsid w:val="003D06DE"/>
    <w:rsid w:val="004400A8"/>
    <w:rsid w:val="00492337"/>
    <w:rsid w:val="005D035E"/>
    <w:rsid w:val="00644490"/>
    <w:rsid w:val="006C59DB"/>
    <w:rsid w:val="006D25CD"/>
    <w:rsid w:val="006E636A"/>
    <w:rsid w:val="007733BE"/>
    <w:rsid w:val="0079148D"/>
    <w:rsid w:val="007B2707"/>
    <w:rsid w:val="008B68B2"/>
    <w:rsid w:val="008D27CC"/>
    <w:rsid w:val="008F2DD1"/>
    <w:rsid w:val="008F3772"/>
    <w:rsid w:val="009D2A48"/>
    <w:rsid w:val="00BB19E0"/>
    <w:rsid w:val="00BC67F1"/>
    <w:rsid w:val="00C63A42"/>
    <w:rsid w:val="00CB7D76"/>
    <w:rsid w:val="00CF6914"/>
    <w:rsid w:val="00D62459"/>
    <w:rsid w:val="00FC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A914"/>
  <w15:docId w15:val="{1CF548D7-E4B1-4853-875F-26ABABCDC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315E9B"/>
    <w:rPr>
      <w:lang w:eastAsia="ar-SA"/>
    </w:rPr>
  </w:style>
  <w:style w:type="character" w:customStyle="1" w:styleId="NagwekZnak1">
    <w:name w:val="Nagłówek Znak1"/>
    <w:basedOn w:val="Domylnaczcionkaakapitu"/>
    <w:uiPriority w:val="99"/>
    <w:semiHidden/>
    <w:qFormat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qFormat/>
    <w:rsid w:val="00334B18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862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C24F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C24F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C24F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82DB8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8621D"/>
    <w:pPr>
      <w:spacing w:after="120"/>
    </w:pPr>
  </w:style>
  <w:style w:type="paragraph" w:styleId="Lista">
    <w:name w:val="List"/>
    <w:basedOn w:val="Tekstpodstawowy"/>
    <w:rsid w:val="0008621D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qFormat/>
    <w:rsid w:val="00A0136B"/>
    <w:rPr>
      <w:rFonts w:ascii="Courier New" w:hAnsi="Courier New" w:cs="Courier New"/>
    </w:rPr>
  </w:style>
  <w:style w:type="paragraph" w:styleId="Poprawka">
    <w:name w:val="Revision"/>
    <w:uiPriority w:val="99"/>
    <w:semiHidden/>
    <w:qFormat/>
    <w:rsid w:val="00AC24FC"/>
    <w:rPr>
      <w:rFonts w:ascii="Times New Roman" w:eastAsia="Times New Roman" w:hAnsi="Times New Roman" w:cs="Times New Roman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C24F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C24F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82D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dc:description/>
  <cp:lastModifiedBy>Piotr Wojtas</cp:lastModifiedBy>
  <cp:revision>6</cp:revision>
  <dcterms:created xsi:type="dcterms:W3CDTF">2026-02-06T13:12:00Z</dcterms:created>
  <dcterms:modified xsi:type="dcterms:W3CDTF">2026-03-06T12:23:00Z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